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9A65" w14:textId="77777777" w:rsidR="00E31D85" w:rsidRDefault="006319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TÍTULO: subtítulo (se houver)</w:t>
      </w:r>
    </w:p>
    <w:p w14:paraId="1871EAC9" w14:textId="77777777" w:rsidR="00E31D85" w:rsidRDefault="00E3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8EF8B" w14:textId="77777777" w:rsidR="00E31D85" w:rsidRDefault="0063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Nome Completo do Autor(a)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Nome Completo do Autor(a)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3A1A8F1F" w14:textId="77777777" w:rsidR="00E31D85" w:rsidRDefault="0063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Vinculação Institucional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(Principal: E-mail),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Vinculação Institucional</w:t>
      </w:r>
    </w:p>
    <w:p w14:paraId="27F17A1F" w14:textId="77777777" w:rsidR="00E31D85" w:rsidRDefault="00E3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5E6B347" w14:textId="77777777" w:rsidR="00E31D85" w:rsidRDefault="00E3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89797" w14:textId="77777777" w:rsidR="00E31D85" w:rsidRDefault="00E3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C4BCD" w14:textId="77777777" w:rsidR="00E31D85" w:rsidRDefault="0063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utilizar as práticas integrativas e complementares (PICs), em seu processo de trabalho, o profissional de saúde tem outras ferramentas que podem ajudar a responder e explicar de forma rápida e menos iatrogênica os sintomas não explicáveis para a biomedicina. Entretanto, o ensino destas práticas nos Programas de Residência Médica em Medicina de Família e Comunidade tem sido difusa e escassa.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da experiência (profissional):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 relato de experiência de uma equipe de Saúde da Família, na p</w:t>
      </w:r>
      <w:r>
        <w:rPr>
          <w:rFonts w:ascii="Times New Roman" w:eastAsia="Times New Roman" w:hAnsi="Times New Roman" w:cs="Times New Roman"/>
          <w:sz w:val="24"/>
          <w:szCs w:val="24"/>
        </w:rPr>
        <w:t>eriferia de uma capital do Nordeste/Brasil, que utilizou a auriculoterapia nos usuários acompanhados entre os meses de agosto a dezembro de 2016. Resultados: A oferta da auriculoterapia traz vários aprendizados e desafios. O processo iniciado com apoio da RMFC evidenciou, o que já se observava em outros espaços, grande aceitação da população, fruto também, da demanda reprimida por outras formas de cuidado.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Discussão: </w:t>
      </w:r>
      <w:r>
        <w:rPr>
          <w:rFonts w:ascii="Times New Roman" w:eastAsia="Times New Roman" w:hAnsi="Times New Roman" w:cs="Times New Roman"/>
          <w:sz w:val="24"/>
          <w:szCs w:val="24"/>
        </w:rPr>
        <w:t>Percebeu-se grande acolhimento de profissionais e usuários que, superando preconceitos, vir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a oportunidade de ampliar sua caixa de ferramentas no cuidado ao usuário e a si mesmo. Como limites para a oferta da auriculoterapia na USF, destacamos: falta de espaços adequados, materiais insuficientes para as sessões, baixo investimento da gestão local em educação permanente para trabalhadores em PICs.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Acredita-se que as PICs vêm contribuindo para a qualificação e ampliação do cuidado no PRMFC, sobretudo, nos serviços de Atenção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Básica.*</w:t>
      </w:r>
      <w:proofErr w:type="gramEnd"/>
    </w:p>
    <w:p w14:paraId="66D4F068" w14:textId="77777777" w:rsidR="00E31D85" w:rsidRDefault="00E3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7A611" w14:textId="77777777" w:rsidR="00E31D85" w:rsidRDefault="0063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 1; Palavra 2; Palavra 3; Palavra 4; Palavra 5..</w:t>
      </w:r>
    </w:p>
    <w:p w14:paraId="304A9D50" w14:textId="77777777" w:rsidR="00E31D85" w:rsidRDefault="00E3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1D650" w14:textId="77777777" w:rsidR="00E31D85" w:rsidRDefault="0063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</w:p>
    <w:p w14:paraId="45078325" w14:textId="77777777" w:rsidR="00E31D85" w:rsidRDefault="00E3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EF23D" w14:textId="77777777" w:rsidR="00E31D85" w:rsidRDefault="0063190F">
      <w:r>
        <w:t xml:space="preserve"> </w:t>
      </w:r>
    </w:p>
    <w:p w14:paraId="25DFF929" w14:textId="77777777" w:rsidR="00E31D85" w:rsidRDefault="00E31D85"/>
    <w:p w14:paraId="1C665C0F" w14:textId="77777777" w:rsidR="00E31D85" w:rsidRDefault="00E31D85"/>
    <w:p w14:paraId="1DE66DD7" w14:textId="77777777" w:rsidR="00E31D85" w:rsidRDefault="00E31D85"/>
    <w:p w14:paraId="2C108209" w14:textId="77777777" w:rsidR="00E31D85" w:rsidRDefault="00E31D85"/>
    <w:p w14:paraId="10595E33" w14:textId="77777777" w:rsidR="00E31D85" w:rsidRDefault="00E31D85">
      <w:pPr>
        <w:spacing w:after="0" w:line="240" w:lineRule="auto"/>
        <w:jc w:val="both"/>
      </w:pPr>
    </w:p>
    <w:p w14:paraId="4F7F9694" w14:textId="77777777" w:rsidR="00E31D85" w:rsidRDefault="00E31D85">
      <w:pPr>
        <w:spacing w:after="0" w:line="240" w:lineRule="auto"/>
        <w:jc w:val="both"/>
      </w:pPr>
    </w:p>
    <w:p w14:paraId="6CC0939D" w14:textId="77777777" w:rsidR="00E31D85" w:rsidRDefault="00E31D85">
      <w:pPr>
        <w:spacing w:after="0" w:line="240" w:lineRule="auto"/>
        <w:jc w:val="both"/>
      </w:pPr>
    </w:p>
    <w:p w14:paraId="32EBE4CC" w14:textId="77777777" w:rsidR="00E31D85" w:rsidRDefault="00E31D85">
      <w:pPr>
        <w:spacing w:after="0" w:line="240" w:lineRule="auto"/>
        <w:jc w:val="both"/>
      </w:pPr>
    </w:p>
    <w:p w14:paraId="1EB53C34" w14:textId="77777777" w:rsidR="00E31D85" w:rsidRDefault="00E31D85">
      <w:pPr>
        <w:spacing w:after="0" w:line="240" w:lineRule="auto"/>
        <w:jc w:val="both"/>
      </w:pPr>
    </w:p>
    <w:p w14:paraId="29D3656B" w14:textId="77777777" w:rsidR="00E31D85" w:rsidRDefault="0063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*Resumo do artigo publicado na Revista Brasileira de Medicina de Família e Comunidade, utilizado como modelo: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Morais, Maria do Socorro Trindade; Negreiros Ricardo André Medeiros; Bezerra, Vanessa de Oliveira. Práticas integrativas e complementares na residência em Medicina de Família e Comunidade: um relato de experiência.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Rev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Bras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Fam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Comunidade</w:t>
      </w:r>
      <w:r>
        <w:rPr>
          <w:rFonts w:ascii="Times New Roman" w:eastAsia="Times New Roman" w:hAnsi="Times New Roman" w:cs="Times New Roman"/>
          <w:sz w:val="20"/>
          <w:szCs w:val="20"/>
        </w:rPr>
        <w:t>, v. 15, n. 42, p. 2087, 2020.</w:t>
      </w:r>
    </w:p>
    <w:p w14:paraId="2DE67B23" w14:textId="77777777" w:rsidR="00E31D85" w:rsidRDefault="00E31D85">
      <w:pPr>
        <w:spacing w:after="0" w:line="240" w:lineRule="auto"/>
        <w:jc w:val="both"/>
      </w:pPr>
    </w:p>
    <w:sectPr w:rsidR="00E31D8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85" w:right="1134" w:bottom="1134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7290" w14:textId="77777777" w:rsidR="0063190F" w:rsidRDefault="0063190F">
      <w:pPr>
        <w:spacing w:after="0" w:line="240" w:lineRule="auto"/>
      </w:pPr>
      <w:r>
        <w:separator/>
      </w:r>
    </w:p>
  </w:endnote>
  <w:endnote w:type="continuationSeparator" w:id="0">
    <w:p w14:paraId="4E5ACED8" w14:textId="77777777" w:rsidR="0063190F" w:rsidRDefault="0063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A284" w14:textId="77777777" w:rsidR="00E31D85" w:rsidRDefault="00E31D8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62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56"/>
      <w:gridCol w:w="8070"/>
      <w:gridCol w:w="702"/>
    </w:tblGrid>
    <w:tr w:rsidR="00E31D85" w14:paraId="4C22289C" w14:textId="77777777">
      <w:tc>
        <w:tcPr>
          <w:tcW w:w="856" w:type="dxa"/>
          <w:vAlign w:val="center"/>
        </w:tcPr>
        <w:p w14:paraId="1A2761F2" w14:textId="77777777" w:rsidR="00E31D85" w:rsidRDefault="006319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8070" w:type="dxa"/>
          <w:vAlign w:val="center"/>
        </w:tcPr>
        <w:p w14:paraId="73E53908" w14:textId="77777777" w:rsidR="00E31D85" w:rsidRDefault="006319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Rev. Saúde Pública Mato Grosso do Sul, v. 6, Supl. 2, p. 17-18, 2023.</w:t>
          </w:r>
        </w:p>
      </w:tc>
      <w:tc>
        <w:tcPr>
          <w:tcW w:w="702" w:type="dxa"/>
          <w:vAlign w:val="center"/>
        </w:tcPr>
        <w:p w14:paraId="3BC9E9FB" w14:textId="77777777" w:rsidR="00E31D85" w:rsidRDefault="00E31D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</w:p>
      </w:tc>
    </w:tr>
  </w:tbl>
  <w:p w14:paraId="557CCE20" w14:textId="77777777" w:rsidR="00E31D85" w:rsidRDefault="00E31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19C9" w14:textId="77777777" w:rsidR="00E31D85" w:rsidRDefault="00631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D514D2A" wp14:editId="5309FCE7">
          <wp:simplePos x="0" y="0"/>
          <wp:positionH relativeFrom="column">
            <wp:posOffset>-703579</wp:posOffset>
          </wp:positionH>
          <wp:positionV relativeFrom="paragraph">
            <wp:posOffset>-1714499</wp:posOffset>
          </wp:positionV>
          <wp:extent cx="7536180" cy="2050415"/>
          <wp:effectExtent l="0" t="0" r="0" b="0"/>
          <wp:wrapNone/>
          <wp:docPr id="1588397051" name="image1.png" descr="Ícone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180" cy="205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38A3" w14:textId="77777777" w:rsidR="0063190F" w:rsidRDefault="0063190F">
      <w:pPr>
        <w:spacing w:after="0" w:line="240" w:lineRule="auto"/>
      </w:pPr>
      <w:r>
        <w:separator/>
      </w:r>
    </w:p>
  </w:footnote>
  <w:footnote w:type="continuationSeparator" w:id="0">
    <w:p w14:paraId="42B00F20" w14:textId="77777777" w:rsidR="0063190F" w:rsidRDefault="0063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E5CC" w14:textId="77777777" w:rsidR="00E31D85" w:rsidRDefault="00631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EA8BEED" wp14:editId="5AB18ECB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914422" cy="990600"/>
              <wp:effectExtent l="0" t="0" r="0" b="0"/>
              <wp:wrapNone/>
              <wp:docPr id="1588397049" name="Agrupar 1588397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4422" cy="990600"/>
                        <a:chOff x="1388775" y="3284700"/>
                        <a:chExt cx="7914450" cy="990600"/>
                      </a:xfrm>
                    </wpg:grpSpPr>
                    <wpg:grpSp>
                      <wpg:cNvPr id="107836435" name="Agrupar 107836435"/>
                      <wpg:cNvGrpSpPr/>
                      <wpg:grpSpPr>
                        <a:xfrm>
                          <a:off x="1388789" y="3284700"/>
                          <a:ext cx="7914422" cy="990600"/>
                          <a:chOff x="0" y="0"/>
                          <a:chExt cx="7914422" cy="990600"/>
                        </a:xfrm>
                      </wpg:grpSpPr>
                      <wps:wsp>
                        <wps:cNvPr id="1893498628" name="Retângulo 1893498628"/>
                        <wps:cNvSpPr/>
                        <wps:spPr>
                          <a:xfrm>
                            <a:off x="0" y="0"/>
                            <a:ext cx="7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38100C" w14:textId="77777777" w:rsidR="00E31D85" w:rsidRDefault="00E31D8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600325" y="28575"/>
                            <a:ext cx="26949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68422293" name="Agrupar 1768422293"/>
                        <wpg:cNvGrpSpPr/>
                        <wpg:grpSpPr>
                          <a:xfrm>
                            <a:off x="0" y="0"/>
                            <a:ext cx="874395" cy="916305"/>
                            <a:chOff x="0" y="0"/>
                            <a:chExt cx="874395" cy="916305"/>
                          </a:xfrm>
                        </wpg:grpSpPr>
                        <wps:wsp>
                          <wps:cNvPr id="1141161795" name="Paralelogramo 1141161795"/>
                          <wps:cNvSpPr/>
                          <wps:spPr>
                            <a:xfrm>
                              <a:off x="0" y="0"/>
                              <a:ext cx="874395" cy="916305"/>
                            </a:xfrm>
                            <a:prstGeom prst="parallelogram">
                              <a:avLst>
                                <a:gd name="adj" fmla="val 60735"/>
                              </a:avLst>
                            </a:prstGeom>
                            <a:solidFill>
                              <a:srgbClr val="B3C148">
                                <a:alpha val="6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6F9044" w14:textId="77777777" w:rsidR="00E31D85" w:rsidRDefault="00E31D8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4095685" name="Triângulo Retângulo 2034095685"/>
                          <wps:cNvSpPr/>
                          <wps:spPr>
                            <a:xfrm rot="5400000">
                              <a:off x="66675" y="123825"/>
                              <a:ext cx="907415" cy="675005"/>
                            </a:xfrm>
                            <a:prstGeom prst="rtTriangle">
                              <a:avLst/>
                            </a:prstGeom>
                            <a:solidFill>
                              <a:srgbClr val="0094B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DC6699" w14:textId="77777777" w:rsidR="00E31D85" w:rsidRDefault="00E31D8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995044073" name="Agrupar 995044073"/>
                        <wpg:cNvGrpSpPr/>
                        <wpg:grpSpPr>
                          <a:xfrm>
                            <a:off x="7038975" y="0"/>
                            <a:ext cx="875447" cy="908268"/>
                            <a:chOff x="0" y="0"/>
                            <a:chExt cx="875447" cy="908268"/>
                          </a:xfrm>
                        </wpg:grpSpPr>
                        <wps:wsp>
                          <wps:cNvPr id="1365181503" name="Paralelogramo 1365181503"/>
                          <wps:cNvSpPr/>
                          <wps:spPr>
                            <a:xfrm>
                              <a:off x="1052" y="8473"/>
                              <a:ext cx="874395" cy="899795"/>
                            </a:xfrm>
                            <a:prstGeom prst="parallelogram">
                              <a:avLst>
                                <a:gd name="adj" fmla="val 60735"/>
                              </a:avLst>
                            </a:prstGeom>
                            <a:solidFill>
                              <a:srgbClr val="B3C148">
                                <a:alpha val="6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6E1F85" w14:textId="77777777" w:rsidR="00E31D85" w:rsidRDefault="00E31D8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0885317" name="Triângulo Retângulo 840885317"/>
                          <wps:cNvSpPr/>
                          <wps:spPr>
                            <a:xfrm rot="-5400000">
                              <a:off x="-103723" y="103723"/>
                              <a:ext cx="905946" cy="698500"/>
                            </a:xfrm>
                            <a:prstGeom prst="rtTriangle">
                              <a:avLst/>
                            </a:prstGeom>
                            <a:solidFill>
                              <a:srgbClr val="0094B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660847" w14:textId="77777777" w:rsidR="00E31D85" w:rsidRDefault="00E31D8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914422" cy="990600"/>
              <wp:effectExtent b="0" l="0" r="0" t="0"/>
              <wp:wrapNone/>
              <wp:docPr id="15883970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4422" cy="990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C1BF" w14:textId="77777777" w:rsidR="00E31D85" w:rsidRDefault="00631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68BFF5F5" wp14:editId="274BADA5">
          <wp:simplePos x="0" y="0"/>
          <wp:positionH relativeFrom="column">
            <wp:posOffset>-712468</wp:posOffset>
          </wp:positionH>
          <wp:positionV relativeFrom="paragraph">
            <wp:posOffset>7620</wp:posOffset>
          </wp:positionV>
          <wp:extent cx="7536180" cy="2050415"/>
          <wp:effectExtent l="0" t="0" r="0" b="0"/>
          <wp:wrapNone/>
          <wp:docPr id="1588397050" name="image1.png" descr="Ícone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7536180" cy="205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027E2D" w14:textId="77777777" w:rsidR="00E31D85" w:rsidRDefault="00E31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85"/>
    <w:rsid w:val="0063190F"/>
    <w:rsid w:val="009F436E"/>
    <w:rsid w:val="00E3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33BF"/>
  <w15:docId w15:val="{5CD21F05-86CF-4BBD-B4B3-08C6CE9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704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413E8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uiPriority w:val="99"/>
    <w:rsid w:val="00413E8F"/>
    <w:pPr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basedOn w:val="Fontepargpadro"/>
    <w:uiPriority w:val="99"/>
    <w:unhideWhenUsed/>
    <w:rsid w:val="00413E8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13E8F"/>
    <w:pPr>
      <w:spacing w:after="0" w:line="240" w:lineRule="auto"/>
    </w:pPr>
  </w:style>
  <w:style w:type="character" w:styleId="nfase">
    <w:name w:val="Emphasis"/>
    <w:basedOn w:val="Fontepargpadro"/>
    <w:qFormat/>
    <w:rsid w:val="00413E8F"/>
    <w:rPr>
      <w:i/>
      <w:iCs/>
    </w:rPr>
  </w:style>
  <w:style w:type="character" w:styleId="Forte">
    <w:name w:val="Strong"/>
    <w:basedOn w:val="Fontepargpadro"/>
    <w:uiPriority w:val="22"/>
    <w:qFormat/>
    <w:rsid w:val="00413E8F"/>
    <w:rPr>
      <w:b/>
      <w:bCs/>
    </w:rPr>
  </w:style>
  <w:style w:type="paragraph" w:customStyle="1" w:styleId="Default">
    <w:name w:val="Default"/>
    <w:rsid w:val="00413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B53"/>
  </w:style>
  <w:style w:type="paragraph" w:styleId="Rodap">
    <w:name w:val="footer"/>
    <w:basedOn w:val="Normal"/>
    <w:link w:val="RodapChar"/>
    <w:uiPriority w:val="99"/>
    <w:unhideWhenUsed/>
    <w:rsid w:val="006B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B53"/>
  </w:style>
  <w:style w:type="table" w:styleId="Tabelacomgrade">
    <w:name w:val="Table Grid"/>
    <w:basedOn w:val="Tabelanormal"/>
    <w:uiPriority w:val="39"/>
    <w:rsid w:val="0032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C704A"/>
  </w:style>
  <w:style w:type="character" w:customStyle="1" w:styleId="eop">
    <w:name w:val="eop"/>
    <w:basedOn w:val="Fontepargpadro"/>
    <w:rsid w:val="000C704A"/>
  </w:style>
  <w:style w:type="character" w:customStyle="1" w:styleId="Ttulo1Char">
    <w:name w:val="Título 1 Char"/>
    <w:basedOn w:val="Fontepargpadro"/>
    <w:link w:val="Ttulo1"/>
    <w:uiPriority w:val="9"/>
    <w:rsid w:val="000C7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otexto">
    <w:name w:val="corpo do texto"/>
    <w:basedOn w:val="Ttulo2"/>
    <w:link w:val="corpodotextoChar"/>
    <w:qFormat/>
    <w:rsid w:val="000C704A"/>
    <w:pPr>
      <w:spacing w:before="0" w:line="24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corpodotextoChar">
    <w:name w:val="corpo do texto Char"/>
    <w:basedOn w:val="Ttulo2Char"/>
    <w:link w:val="corpodotexto"/>
    <w:rsid w:val="000C704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0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C704A"/>
    <w:pPr>
      <w:suppressAutoHyphens/>
      <w:spacing w:after="200" w:line="276" w:lineRule="auto"/>
      <w:ind w:left="720"/>
      <w:contextualSpacing/>
    </w:pPr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fQxvJ7+domBT+3CXPQ/1JsO/g==">CgMxLjA4AHIhMTduOVJVT1VIZnlyQV9JaTJhTlpXYUctZHJOSnpmUTZD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Rubens Alves da Silva</dc:creator>
  <cp:lastModifiedBy>João Paulo Assunção Borges</cp:lastModifiedBy>
  <cp:revision>2</cp:revision>
  <dcterms:created xsi:type="dcterms:W3CDTF">2024-10-02T19:14:00Z</dcterms:created>
  <dcterms:modified xsi:type="dcterms:W3CDTF">2024-10-02T19:14:00Z</dcterms:modified>
</cp:coreProperties>
</file>